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A5" w:rsidRDefault="00177726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Титульний аркуш Повідомлення</w:t>
      </w:r>
    </w:p>
    <w:p w:rsidR="005C74A5" w:rsidRDefault="00177726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(Повідомлення про інформацію)</w:t>
      </w:r>
    </w:p>
    <w:p w:rsidR="005C74A5" w:rsidRDefault="00177726">
      <w:pPr>
        <w:widowControl w:val="0"/>
        <w:tabs>
          <w:tab w:val="right" w:pos="1140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26.04.2019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(дата реєстрації емітентом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електронного документа)</w:t>
      </w:r>
    </w:p>
    <w:p w:rsidR="005C74A5" w:rsidRDefault="00177726">
      <w:pPr>
        <w:widowControl w:val="0"/>
        <w:tabs>
          <w:tab w:val="center" w:pos="127"/>
          <w:tab w:val="left" w:pos="2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3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(вихідний реєстраційний номер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електронного документа)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Підтверджую ідентичність та достовірність інформації, що розкрита відповідно до вимог 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Положення про розкриття інформації емітентами цінних паперів, затвердженого рішенням 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Національної комісії з цінних паперів та фондового ринку від 03 грудня 2013 року № 2826, 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зареєстрованого в Міністерстві юстиції України 24 грудня 2013 року за № 2180/24712 (із 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змінами)</w:t>
      </w:r>
    </w:p>
    <w:p w:rsidR="005C74A5" w:rsidRDefault="00177726">
      <w:pPr>
        <w:widowControl w:val="0"/>
        <w:tabs>
          <w:tab w:val="left" w:pos="90"/>
          <w:tab w:val="center" w:pos="7906"/>
        </w:tabs>
        <w:autoSpaceDE w:val="0"/>
        <w:autoSpaceDN w:val="0"/>
        <w:adjustRightInd w:val="0"/>
        <w:spacing w:before="27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Директор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Петрук Віталій Борисович</w:t>
      </w:r>
    </w:p>
    <w:p w:rsidR="005C74A5" w:rsidRDefault="00177726">
      <w:pPr>
        <w:widowControl w:val="0"/>
        <w:tabs>
          <w:tab w:val="center" w:pos="1417"/>
          <w:tab w:val="center" w:pos="4319"/>
          <w:tab w:val="center" w:pos="7912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(посада)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(підпис)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(прізвище та ініціали керівника)</w:t>
      </w:r>
    </w:p>
    <w:p w:rsidR="005C74A5" w:rsidRDefault="00177726">
      <w:pPr>
        <w:widowControl w:val="0"/>
        <w:tabs>
          <w:tab w:val="center" w:pos="5047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Особлива інформація (інформація про іпотечні цінні папери, сертифікати фонду </w:t>
      </w:r>
    </w:p>
    <w:p w:rsidR="005C74A5" w:rsidRDefault="00177726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операцій з нерухомістю) емітента</w:t>
      </w:r>
    </w:p>
    <w:p w:rsidR="005C74A5" w:rsidRDefault="00177726">
      <w:pPr>
        <w:widowControl w:val="0"/>
        <w:tabs>
          <w:tab w:val="center" w:pos="502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(Зміна складу посадових осіб емітента)</w:t>
      </w:r>
    </w:p>
    <w:p w:rsidR="005C74A5" w:rsidRDefault="00177726">
      <w:pPr>
        <w:widowControl w:val="0"/>
        <w:tabs>
          <w:tab w:val="center" w:pos="5047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І. Загальні відомості</w:t>
      </w:r>
    </w:p>
    <w:p w:rsidR="005C74A5" w:rsidRDefault="0017772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1. Повне найменування емітента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ПРИВАТНЕ АКЦIОНЕРНЕ ТОВАРИСТВО "ЗДОЛБУНIВСЬКЕ </w:t>
      </w:r>
    </w:p>
    <w:p w:rsidR="005C74A5" w:rsidRDefault="00177726">
      <w:pPr>
        <w:widowControl w:val="0"/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СIЛЬСЬКОГОСПОДАРСЬКЕ РИБОВОДНО-БУДIВЕЛЬНЕ </w:t>
      </w:r>
    </w:p>
    <w:p w:rsidR="005C74A5" w:rsidRDefault="0017772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2. Організаційно-правова форма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Приватне акціонерне товариство</w:t>
      </w:r>
    </w:p>
    <w:p w:rsidR="005C74A5" w:rsidRDefault="0017772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3. Місцезнаходження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35705, Рiвненська, місто Здолбунів, вул. Мартинівка, 14А</w:t>
      </w:r>
    </w:p>
    <w:p w:rsidR="005C74A5" w:rsidRDefault="0017772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4. Ідентифікаційний код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05527640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юридичної особи</w:t>
      </w:r>
    </w:p>
    <w:p w:rsidR="005C74A5" w:rsidRDefault="0017772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5. Міжміський код та телефон,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(0362) 69-34-50 (0362) 69-34-09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факс</w:t>
      </w:r>
    </w:p>
    <w:p w:rsidR="005C74A5" w:rsidRDefault="0017772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6. Адреса електронної пошти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zdolbunivsrb@emitent.net.ua</w:t>
      </w:r>
    </w:p>
    <w:p w:rsidR="005C74A5" w:rsidRDefault="0017772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7. Найменування,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Державна установа «Агентство з розвитку інфраструктури фондового ринку </w:t>
      </w:r>
    </w:p>
    <w:p w:rsidR="005C74A5" w:rsidRDefault="0017772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ідентифікаційний код юридичної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України», 21676262, УКРАЇНА, DR/00001/APA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особи, країна реєстрації 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юридичної особи та номер 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свідоцтва про включення до 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Реєстру осіб, уповноважених 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надавати інформаційні послуги 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на фондовому ринку, особи, яка 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здійснює оприлюднення 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регульованої інформації від імені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учасника фондового ринку</w:t>
      </w:r>
    </w:p>
    <w:p w:rsidR="005C74A5" w:rsidRDefault="00177726">
      <w:pPr>
        <w:widowControl w:val="0"/>
        <w:tabs>
          <w:tab w:val="center" w:pos="5047"/>
        </w:tabs>
        <w:autoSpaceDE w:val="0"/>
        <w:autoSpaceDN w:val="0"/>
        <w:adjustRightInd w:val="0"/>
        <w:spacing w:before="69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ІІ. Дані про дату та місце оприлюднення Повідомлення (Повідомлення про інформацію)</w:t>
      </w:r>
    </w:p>
    <w:p w:rsidR="005C74A5" w:rsidRDefault="00177726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Повідомлення розміщено 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http://zdolb.pat.ua</w:t>
      </w:r>
    </w:p>
    <w:p w:rsidR="005C74A5" w:rsidRDefault="001777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власному веб-сайті учасника </w:t>
      </w:r>
    </w:p>
    <w:p w:rsidR="005C74A5" w:rsidRDefault="00177726">
      <w:pPr>
        <w:widowControl w:val="0"/>
        <w:tabs>
          <w:tab w:val="left" w:pos="9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>фондового ринку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26.04.2019</w:t>
      </w:r>
    </w:p>
    <w:p w:rsidR="005C74A5" w:rsidRDefault="00177726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(адреса сторінки)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3B7686" w:rsidRDefault="003B7686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B7686" w:rsidRDefault="003B7686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B7686" w:rsidRDefault="003B7686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B7686" w:rsidRDefault="003B7686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B7686" w:rsidRDefault="003B7686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B7686" w:rsidRDefault="003B7686" w:rsidP="003B7686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20000"/>
          <w:sz w:val="28"/>
          <w:szCs w:val="28"/>
        </w:rPr>
        <w:sectPr w:rsidR="003B7686">
          <w:pgSz w:w="11904" w:h="16834" w:code="9"/>
          <w:pgMar w:top="567" w:right="567" w:bottom="567" w:left="1134" w:header="720" w:footer="720" w:gutter="0"/>
          <w:cols w:space="720"/>
          <w:noEndnote/>
        </w:sectPr>
      </w:pPr>
    </w:p>
    <w:p w:rsidR="00177726" w:rsidRDefault="00177726" w:rsidP="003B7686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20000"/>
          <w:sz w:val="28"/>
          <w:szCs w:val="28"/>
        </w:rPr>
      </w:pPr>
    </w:p>
    <w:p w:rsidR="003B7686" w:rsidRPr="003B7686" w:rsidRDefault="003B7686" w:rsidP="003B7686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20000"/>
          <w:sz w:val="34"/>
          <w:szCs w:val="34"/>
        </w:rPr>
      </w:pPr>
      <w:r w:rsidRPr="003B7686">
        <w:rPr>
          <w:rFonts w:ascii="Times New Roman" w:hAnsi="Times New Roman" w:cs="Times New Roman"/>
          <w:b/>
          <w:bCs/>
          <w:color w:val="120000"/>
          <w:sz w:val="28"/>
          <w:szCs w:val="28"/>
        </w:rPr>
        <w:t>Відомості про зміну складу посадових осіб емітента</w:t>
      </w:r>
    </w:p>
    <w:p w:rsidR="003B7686" w:rsidRPr="003B7686" w:rsidRDefault="003B7686" w:rsidP="003B7686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 xml:space="preserve">Дата вчинення 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 xml:space="preserve">Зміни (призначено, 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>Посада*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 xml:space="preserve">Прізвище, ім'я, по батькові або повне 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 xml:space="preserve">Ідентифікаційний код 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 xml:space="preserve">Розмір частки в статутному </w:t>
      </w:r>
    </w:p>
    <w:p w:rsidR="003B7686" w:rsidRPr="003B7686" w:rsidRDefault="003B7686" w:rsidP="003B7686">
      <w:pPr>
        <w:widowControl w:val="0"/>
        <w:tabs>
          <w:tab w:val="center" w:pos="705"/>
          <w:tab w:val="center" w:pos="2573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>дії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 xml:space="preserve">звільнено, обрано або 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>найменування юридичної особи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>юридичної особи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>капіталі емітента (у відсотках)</w:t>
      </w:r>
    </w:p>
    <w:p w:rsidR="003B7686" w:rsidRPr="003B7686" w:rsidRDefault="003B7686" w:rsidP="003B7686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>припинено повноваження)</w:t>
      </w:r>
    </w:p>
    <w:p w:rsidR="003B7686" w:rsidRPr="003B7686" w:rsidRDefault="003B7686" w:rsidP="003B7686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823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>1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>2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>3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>4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>5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3B7686" w:rsidRPr="003B7686" w:rsidRDefault="003B7686" w:rsidP="003B7686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80000"/>
          <w:sz w:val="24"/>
          <w:szCs w:val="24"/>
        </w:rPr>
        <w:t>26.04.2019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00000"/>
          <w:sz w:val="24"/>
          <w:szCs w:val="24"/>
        </w:rPr>
        <w:t xml:space="preserve">припинено 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00000"/>
          <w:sz w:val="24"/>
          <w:szCs w:val="24"/>
        </w:rPr>
        <w:t xml:space="preserve">Голова Наглядової 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80000"/>
          <w:sz w:val="24"/>
          <w:szCs w:val="24"/>
        </w:rPr>
        <w:t>Ходаковська Зоя Володимирівна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00000"/>
          <w:sz w:val="24"/>
          <w:szCs w:val="24"/>
        </w:rPr>
        <w:t>д/н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80000"/>
          <w:sz w:val="24"/>
          <w:szCs w:val="24"/>
        </w:rPr>
        <w:t>18,491</w:t>
      </w:r>
    </w:p>
    <w:p w:rsidR="003B7686" w:rsidRPr="003B7686" w:rsidRDefault="003B7686" w:rsidP="003B7686">
      <w:pPr>
        <w:widowControl w:val="0"/>
        <w:tabs>
          <w:tab w:val="center" w:pos="2573"/>
          <w:tab w:val="left" w:pos="37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00000"/>
          <w:sz w:val="24"/>
          <w:szCs w:val="24"/>
        </w:rPr>
        <w:t>повноваження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00000"/>
          <w:sz w:val="24"/>
          <w:szCs w:val="24"/>
        </w:rPr>
        <w:t>ради</w:t>
      </w:r>
    </w:p>
    <w:p w:rsidR="003B7686" w:rsidRPr="003B7686" w:rsidRDefault="003B7686" w:rsidP="003B7686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r w:rsidRPr="003B7686">
        <w:rPr>
          <w:rFonts w:ascii="Times New Roman" w:hAnsi="Times New Roman" w:cs="Times New Roman"/>
          <w:color w:val="080000"/>
        </w:rPr>
        <w:t>Зміст інформації:</w:t>
      </w:r>
    </w:p>
    <w:p w:rsidR="003B7686" w:rsidRPr="003B7686" w:rsidRDefault="003B7686" w:rsidP="003B76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r w:rsidRPr="003B7686">
        <w:rPr>
          <w:rFonts w:ascii="Times New Roman" w:hAnsi="Times New Roman" w:cs="Times New Roman"/>
          <w:color w:val="080000"/>
        </w:rPr>
        <w:t>Рішення про припинення повноважень прийнято на загальних зборах акціонерів 26.04.2019 р. (протокол № 01-2019 від 26.04.2019 року).</w:t>
      </w:r>
    </w:p>
    <w:p w:rsidR="003B7686" w:rsidRPr="003B7686" w:rsidRDefault="003B7686" w:rsidP="003B76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 w:rsidRPr="003B7686">
        <w:rPr>
          <w:rFonts w:ascii="Times New Roman" w:hAnsi="Times New Roman" w:cs="Times New Roman"/>
          <w:color w:val="080000"/>
        </w:rPr>
        <w:t>Володiє часткою в статутному капіталі емiтента 18,491%.</w:t>
      </w:r>
      <w:r w:rsidR="00177726">
        <w:rPr>
          <w:rFonts w:ascii="Times New Roman" w:hAnsi="Times New Roman" w:cs="Times New Roman"/>
          <w:color w:val="080000"/>
          <w:lang w:val="uk-UA"/>
        </w:rPr>
        <w:t xml:space="preserve"> </w:t>
      </w:r>
      <w:r w:rsidRPr="003B7686">
        <w:rPr>
          <w:rFonts w:ascii="Times New Roman" w:hAnsi="Times New Roman" w:cs="Times New Roman"/>
          <w:color w:val="080000"/>
        </w:rPr>
        <w:t>Володiє пакетом акцій емітента у розмірі 80017,5 грн.Непогашеної судимостi за корисливi та посадовi злочини не має.Строк, протягом якого особа перебувала на посаді: 15 років.</w:t>
      </w:r>
    </w:p>
    <w:p w:rsidR="003B7686" w:rsidRPr="003B7686" w:rsidRDefault="003B7686" w:rsidP="003B7686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373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80000"/>
          <w:sz w:val="24"/>
          <w:szCs w:val="24"/>
        </w:rPr>
        <w:t>26.04.2019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00000"/>
          <w:sz w:val="24"/>
          <w:szCs w:val="24"/>
        </w:rPr>
        <w:t>обрано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00000"/>
          <w:sz w:val="24"/>
          <w:szCs w:val="24"/>
        </w:rPr>
        <w:t>Член  Наглядової ради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80000"/>
          <w:sz w:val="24"/>
          <w:szCs w:val="24"/>
        </w:rPr>
        <w:t>Ходаковська Зоя Володимирівна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00000"/>
          <w:sz w:val="24"/>
          <w:szCs w:val="24"/>
        </w:rPr>
        <w:t>д/н</w:t>
      </w:r>
      <w:r w:rsidRPr="003B7686">
        <w:rPr>
          <w:rFonts w:ascii="Arial" w:hAnsi="Arial" w:cs="Arial"/>
          <w:sz w:val="24"/>
          <w:szCs w:val="24"/>
        </w:rPr>
        <w:tab/>
      </w:r>
      <w:r w:rsidRPr="003B7686">
        <w:rPr>
          <w:rFonts w:ascii="Times New Roman" w:hAnsi="Times New Roman" w:cs="Times New Roman"/>
          <w:color w:val="080000"/>
          <w:sz w:val="24"/>
          <w:szCs w:val="24"/>
        </w:rPr>
        <w:t>18,491</w:t>
      </w:r>
    </w:p>
    <w:p w:rsidR="003B7686" w:rsidRPr="003B7686" w:rsidRDefault="003B7686" w:rsidP="003B7686">
      <w:pPr>
        <w:widowControl w:val="0"/>
        <w:tabs>
          <w:tab w:val="left" w:pos="90"/>
        </w:tabs>
        <w:autoSpaceDE w:val="0"/>
        <w:autoSpaceDN w:val="0"/>
        <w:adjustRightInd w:val="0"/>
        <w:spacing w:before="1426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r w:rsidRPr="003B7686">
        <w:rPr>
          <w:rFonts w:ascii="Times New Roman" w:hAnsi="Times New Roman" w:cs="Times New Roman"/>
          <w:color w:val="080000"/>
        </w:rPr>
        <w:t>Зміст інформації:</w:t>
      </w:r>
    </w:p>
    <w:p w:rsidR="003B7686" w:rsidRPr="003B7686" w:rsidRDefault="003B7686" w:rsidP="003B76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r w:rsidRPr="003B7686">
        <w:rPr>
          <w:rFonts w:ascii="Times New Roman" w:hAnsi="Times New Roman" w:cs="Times New Roman"/>
          <w:color w:val="080000"/>
        </w:rPr>
        <w:t>Рішення про обрання прийнято на загальних зборах акціонерів  26.04.2019 р. (протокол №01-2019 від 26.04.2019 року).</w:t>
      </w:r>
    </w:p>
    <w:p w:rsidR="003B7686" w:rsidRPr="003B7686" w:rsidRDefault="003B7686" w:rsidP="003B76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 w:rsidRPr="003B7686">
        <w:rPr>
          <w:rFonts w:ascii="Times New Roman" w:hAnsi="Times New Roman" w:cs="Times New Roman"/>
          <w:color w:val="080000"/>
        </w:rPr>
        <w:t>Ходаковська З.В. обрана одноосібним членом наглядової ради  на  термін - 3 роки (до 31.12.2022 року). Є акціонером. Володiє часткою в статутному капіталі емiтента</w:t>
      </w:r>
      <w:r w:rsidR="00177726">
        <w:rPr>
          <w:rFonts w:ascii="Times New Roman" w:hAnsi="Times New Roman" w:cs="Times New Roman"/>
          <w:color w:val="080000"/>
          <w:lang w:val="uk-UA"/>
        </w:rPr>
        <w:t xml:space="preserve"> </w:t>
      </w:r>
      <w:r w:rsidRPr="003B7686">
        <w:rPr>
          <w:rFonts w:ascii="Times New Roman" w:hAnsi="Times New Roman" w:cs="Times New Roman"/>
          <w:color w:val="080000"/>
        </w:rPr>
        <w:t>18,491%. Володiє пакетом акцій емітента у розмірі 80017,5 грн. Розмір пакета акцій емітента, які належать посадовій особі - 320070 акцій. Непогашеної судимостi за корисливi та посадовi злочини немає. Інші посади, які обіймала особа протягом останніх п'яти років: член Наглядової ради ПрАТ "РЕНОМЕ" (13975944;, м. Рівне, вул. Костромська, 25).</w:t>
      </w:r>
    </w:p>
    <w:p w:rsidR="003B7686" w:rsidRPr="003B7686" w:rsidRDefault="003B7686" w:rsidP="003B7686">
      <w:pPr>
        <w:widowControl w:val="0"/>
        <w:tabs>
          <w:tab w:val="left" w:pos="90"/>
        </w:tabs>
        <w:autoSpaceDE w:val="0"/>
        <w:autoSpaceDN w:val="0"/>
        <w:adjustRightInd w:val="0"/>
        <w:spacing w:before="292" w:after="0" w:line="240" w:lineRule="auto"/>
        <w:rPr>
          <w:rFonts w:ascii="Times New Roman" w:hAnsi="Times New Roman" w:cs="Times New Roman"/>
          <w:color w:val="080000"/>
          <w:sz w:val="21"/>
          <w:szCs w:val="21"/>
        </w:rPr>
      </w:pPr>
      <w:r w:rsidRPr="003B7686">
        <w:rPr>
          <w:rFonts w:ascii="Times New Roman" w:hAnsi="Times New Roman" w:cs="Times New Roman"/>
          <w:color w:val="080000"/>
          <w:sz w:val="16"/>
          <w:szCs w:val="16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B7686" w:rsidRDefault="003B7686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  <w:sectPr w:rsidR="003B7686" w:rsidSect="003B7686">
          <w:pgSz w:w="16834" w:h="11904" w:orient="landscape" w:code="9"/>
          <w:pgMar w:top="567" w:right="567" w:bottom="709" w:left="567" w:header="720" w:footer="720" w:gutter="0"/>
          <w:cols w:space="720"/>
          <w:noEndnote/>
        </w:sectPr>
      </w:pPr>
    </w:p>
    <w:p w:rsidR="003B7686" w:rsidRDefault="003B7686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sectPr w:rsidR="003B7686">
      <w:pgSz w:w="11904" w:h="16834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5B"/>
    <w:rsid w:val="00177726"/>
    <w:rsid w:val="003B7686"/>
    <w:rsid w:val="005C74A5"/>
    <w:rsid w:val="00BC3E5B"/>
    <w:rsid w:val="00B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Петрук Віталій Борисович</cp:lastModifiedBy>
  <cp:revision>2</cp:revision>
  <dcterms:created xsi:type="dcterms:W3CDTF">2019-04-26T07:54:00Z</dcterms:created>
  <dcterms:modified xsi:type="dcterms:W3CDTF">2019-04-26T07:54:00Z</dcterms:modified>
</cp:coreProperties>
</file>